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51F" w:rsidRPr="00A7351F" w:rsidRDefault="00AD7D21" w:rsidP="00BF499E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="00177831">
        <w:rPr>
          <w:rFonts w:ascii="標楷體" w:eastAsia="標楷體" w:hAnsi="標楷體"/>
          <w:b/>
          <w:sz w:val="28"/>
          <w:szCs w:val="28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學年度</w:t>
      </w:r>
      <w:r w:rsidR="00A7351F" w:rsidRPr="00A7351F">
        <w:rPr>
          <w:rFonts w:ascii="標楷體" w:eastAsia="標楷體" w:hAnsi="標楷體" w:hint="eastAsia"/>
          <w:b/>
          <w:sz w:val="28"/>
          <w:szCs w:val="28"/>
        </w:rPr>
        <w:t>新北市</w:t>
      </w:r>
      <w:r w:rsidR="00A7351F">
        <w:rPr>
          <w:rFonts w:ascii="標楷體" w:eastAsia="標楷體" w:hAnsi="標楷體" w:hint="eastAsia"/>
          <w:b/>
          <w:sz w:val="28"/>
          <w:szCs w:val="28"/>
        </w:rPr>
        <w:t>三重</w:t>
      </w:r>
      <w:r w:rsidR="00A7351F" w:rsidRPr="00A7351F">
        <w:rPr>
          <w:rFonts w:ascii="標楷體" w:eastAsia="標楷體" w:hAnsi="標楷體" w:hint="eastAsia"/>
          <w:b/>
          <w:sz w:val="28"/>
          <w:szCs w:val="28"/>
        </w:rPr>
        <w:t>區集美國民小學就讀普通班身心障礙學生教學及輔導辦法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一 條 本辦法依特殊教育法第二十七條第一項規定訂定之。  </w:t>
      </w:r>
    </w:p>
    <w:p w:rsidR="00A7351F" w:rsidRPr="00A7351F" w:rsidRDefault="00A7351F" w:rsidP="00A7351F">
      <w:pPr>
        <w:ind w:left="1133" w:hangingChars="472" w:hanging="113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二 條 本辦法之適用對象，為就讀新北市</w:t>
      </w:r>
      <w:proofErr w:type="gramStart"/>
      <w:r>
        <w:rPr>
          <w:rFonts w:ascii="標楷體" w:eastAsia="標楷體" w:hAnsi="標楷體" w:hint="eastAsia"/>
          <w:szCs w:val="24"/>
        </w:rPr>
        <w:t>三重</w:t>
      </w:r>
      <w:r w:rsidRPr="00A7351F">
        <w:rPr>
          <w:rFonts w:ascii="標楷體" w:eastAsia="標楷體" w:hAnsi="標楷體" w:hint="eastAsia"/>
          <w:szCs w:val="24"/>
        </w:rPr>
        <w:t>區</w:t>
      </w:r>
      <w:r>
        <w:rPr>
          <w:rFonts w:ascii="標楷體" w:eastAsia="標楷體" w:hAnsi="標楷體" w:hint="eastAsia"/>
          <w:szCs w:val="24"/>
        </w:rPr>
        <w:t>集美</w:t>
      </w:r>
      <w:r w:rsidRPr="00A7351F">
        <w:rPr>
          <w:rFonts w:ascii="標楷體" w:eastAsia="標楷體" w:hAnsi="標楷體" w:hint="eastAsia"/>
          <w:szCs w:val="24"/>
        </w:rPr>
        <w:t>國民小學</w:t>
      </w:r>
      <w:proofErr w:type="gramEnd"/>
      <w:r w:rsidRPr="00A7351F">
        <w:rPr>
          <w:rFonts w:ascii="標楷體" w:eastAsia="標楷體" w:hAnsi="標楷體" w:hint="eastAsia"/>
          <w:szCs w:val="24"/>
        </w:rPr>
        <w:t xml:space="preserve">（以下簡稱本校）普通班，經各級主管機關特殊教育學生鑑定及就學輔導會（以下簡稱鑑輔會）鑑定為身心障礙之學生。  </w:t>
      </w:r>
    </w:p>
    <w:p w:rsidR="00A7351F" w:rsidRPr="00A7351F" w:rsidRDefault="00A7351F" w:rsidP="00A7351F">
      <w:pPr>
        <w:ind w:left="1133" w:hangingChars="472" w:hanging="113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三 條 本校應依就讀普通班身心障礙學生（以下簡稱身心障礙學生）之學習狀況，提供無障礙設施、教育輔助器材、相關支持服務、環境佈置等支持措施，使其能與一般學生共同學習，並參與校內外各項活動。本校不得以任何理由拒絕身心障礙學生到校、參與活動，不得要求轉學或未經</w:t>
      </w:r>
      <w:proofErr w:type="gramStart"/>
      <w:r w:rsidRPr="00A7351F">
        <w:rPr>
          <w:rFonts w:ascii="標楷體" w:eastAsia="標楷體" w:hAnsi="標楷體" w:hint="eastAsia"/>
          <w:szCs w:val="24"/>
        </w:rPr>
        <w:t>鑑</w:t>
      </w:r>
      <w:proofErr w:type="gramEnd"/>
      <w:r w:rsidRPr="00A7351F">
        <w:rPr>
          <w:rFonts w:ascii="標楷體" w:eastAsia="標楷體" w:hAnsi="標楷體" w:hint="eastAsia"/>
          <w:szCs w:val="24"/>
        </w:rPr>
        <w:t xml:space="preserve">輔會核定逕行安置集中式特殊教育班。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本校對第一項支持措施之提供有困難者，依新北市政府教育局（以下簡稱教育局）相關規定申請。  </w:t>
      </w:r>
    </w:p>
    <w:p w:rsidR="00A7351F" w:rsidRPr="00A7351F" w:rsidRDefault="00A7351F" w:rsidP="00A7351F">
      <w:pPr>
        <w:ind w:left="991" w:hangingChars="413" w:hanging="991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四 條 本校特殊教育推行委員會（以下簡稱特推會）應就身心障礙學生之下列事項，依特殊教育相關法規，訂定校內作業規定，並協調各處室確實執行：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一、免除參與常態編班、班級及導師安排。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二、就讀班級酌減人數。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三、排課協調。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四、成績考查與作業調整。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五、提供考試評量服務。  </w:t>
      </w:r>
    </w:p>
    <w:p w:rsidR="00A7351F" w:rsidRPr="00A7351F" w:rsidRDefault="00A7351F" w:rsidP="00A7351F">
      <w:pPr>
        <w:ind w:left="991" w:hangingChars="413" w:hanging="991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五 條 本校課程發展委員會(以下</w:t>
      </w:r>
      <w:proofErr w:type="gramStart"/>
      <w:r w:rsidRPr="00A7351F">
        <w:rPr>
          <w:rFonts w:ascii="標楷體" w:eastAsia="標楷體" w:hAnsi="標楷體" w:hint="eastAsia"/>
          <w:szCs w:val="24"/>
        </w:rPr>
        <w:t>簡稱課發會</w:t>
      </w:r>
      <w:proofErr w:type="gramEnd"/>
      <w:r w:rsidRPr="00A7351F">
        <w:rPr>
          <w:rFonts w:ascii="標楷體" w:eastAsia="標楷體" w:hAnsi="標楷體" w:hint="eastAsia"/>
          <w:szCs w:val="24"/>
        </w:rPr>
        <w:t xml:space="preserve">)應納入特殊教育教師代表，以利身心障礙學生所需課程之規劃。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proofErr w:type="gramStart"/>
      <w:r w:rsidRPr="00A7351F">
        <w:rPr>
          <w:rFonts w:ascii="標楷體" w:eastAsia="標楷體" w:hAnsi="標楷體" w:hint="eastAsia"/>
          <w:szCs w:val="24"/>
        </w:rPr>
        <w:t>特推會</w:t>
      </w:r>
      <w:proofErr w:type="gramEnd"/>
      <w:r w:rsidRPr="00A7351F">
        <w:rPr>
          <w:rFonts w:ascii="標楷體" w:eastAsia="標楷體" w:hAnsi="標楷體" w:hint="eastAsia"/>
          <w:szCs w:val="24"/>
        </w:rPr>
        <w:t>審議之特殊教育課程，應</w:t>
      </w:r>
      <w:proofErr w:type="gramStart"/>
      <w:r w:rsidRPr="00A7351F">
        <w:rPr>
          <w:rFonts w:ascii="標楷體" w:eastAsia="標楷體" w:hAnsi="標楷體" w:hint="eastAsia"/>
          <w:szCs w:val="24"/>
        </w:rPr>
        <w:t>送課</w:t>
      </w:r>
      <w:proofErr w:type="gramEnd"/>
      <w:r w:rsidRPr="00A7351F">
        <w:rPr>
          <w:rFonts w:ascii="標楷體" w:eastAsia="標楷體" w:hAnsi="標楷體" w:hint="eastAsia"/>
          <w:szCs w:val="24"/>
        </w:rPr>
        <w:t xml:space="preserve">發會備查。  </w:t>
      </w:r>
    </w:p>
    <w:p w:rsidR="00A7351F" w:rsidRPr="00A7351F" w:rsidRDefault="00A7351F" w:rsidP="00A7351F">
      <w:pPr>
        <w:ind w:left="1133" w:hangingChars="472" w:hanging="113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六 條 本校應以團隊合作方式，依身心障礙學生特質及需求，設計其所需之課程、教學、學習評量及輔導，並依個別化教育計畫會議之議決實施。  </w:t>
      </w:r>
    </w:p>
    <w:p w:rsidR="00A7351F" w:rsidRPr="00A7351F" w:rsidRDefault="00A7351F" w:rsidP="00A7351F">
      <w:pPr>
        <w:ind w:left="1133" w:hangingChars="472" w:hanging="113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七 條 本校應以普通班課程為基礎，經適當調整後，提供身心障礙學生系統性、銜接性與統整性之適性課程；並依個別化教育計畫會議之議決，安排適當之特殊需求課程。  </w:t>
      </w:r>
    </w:p>
    <w:p w:rsidR="00A7351F" w:rsidRPr="00A7351F" w:rsidRDefault="00A7351F" w:rsidP="00A7351F">
      <w:pPr>
        <w:ind w:left="1133" w:hangingChars="472" w:hanging="113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八 條 本校應依身心障礙學生特質及需求，提供全部抽離或外加課程之直接教學與間接服務；其實施方式依教育局身心障礙資源班、巡迴輔導及特殊教育方案之相關規定辦理。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九 條 教師應以下列方式教導身心障礙學生，並使其充分參與學習：  </w:t>
      </w:r>
    </w:p>
    <w:p w:rsidR="00A7351F" w:rsidRPr="00A7351F" w:rsidRDefault="00A7351F" w:rsidP="00A7351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透過適當分組，運用合作教學與多層次教學等多元教學策略，安排同儕接納 </w:t>
      </w:r>
    </w:p>
    <w:p w:rsidR="00A7351F" w:rsidRPr="00A7351F" w:rsidRDefault="00A7351F" w:rsidP="00A7351F">
      <w:pPr>
        <w:pStyle w:val="a3"/>
        <w:ind w:leftChars="0" w:left="1613"/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與協助等班級經營措施。  </w:t>
      </w:r>
    </w:p>
    <w:p w:rsidR="00A7351F" w:rsidRPr="00A7351F" w:rsidRDefault="00A7351F" w:rsidP="00A7351F">
      <w:pPr>
        <w:ind w:firstLineChars="472" w:firstLine="113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二、衡酌其學習優勢管道，彈性調整作業內容及考試評量方式。</w:t>
      </w:r>
      <w:r w:rsidRPr="00A7351F">
        <w:rPr>
          <w:rFonts w:ascii="標楷體" w:eastAsia="標楷體" w:hAnsi="標楷體" w:hint="eastAsia"/>
          <w:szCs w:val="24"/>
        </w:rPr>
        <w:t xml:space="preserve">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十 條 本校應整合校內外資源，優先辦理身心障礙學生之生活與學習輔導措施如下：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一、提供無障礙校園環境。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二、落實身心障礙教育之宣導活動。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三、普通班與特殊教育班師生互訪、交流或教學觀摩等相關活動。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四、身心障礙學生成長團體及心理輔導活動。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五、其他必要之輔導措施。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本校得視前項各款輔導措施之實際辦理情形，隨時檢討之。  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十一 條 本校應安排校內外特殊教育教師、相關專業人員、教師助理人員或其他適當人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 xml:space="preserve">力，提供普通班教師所需之諮詢、合作教學或人力協助。  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十二 條 身心障礙學生能力狀況明顯改變或安置不適應者，得經其家長同意及本校個案輔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>導會議討論，並提交</w:t>
      </w:r>
      <w:proofErr w:type="gramStart"/>
      <w:r w:rsidRPr="00A7351F">
        <w:rPr>
          <w:rFonts w:ascii="標楷體" w:eastAsia="標楷體" w:hAnsi="標楷體" w:hint="eastAsia"/>
          <w:szCs w:val="24"/>
        </w:rPr>
        <w:t>特推會</w:t>
      </w:r>
      <w:proofErr w:type="gramEnd"/>
      <w:r w:rsidRPr="00A7351F">
        <w:rPr>
          <w:rFonts w:ascii="標楷體" w:eastAsia="標楷體" w:hAnsi="標楷體" w:hint="eastAsia"/>
          <w:szCs w:val="24"/>
        </w:rPr>
        <w:t>同意後，依教育局調整就讀班級相關作業程序，安置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 xml:space="preserve">於其他普通班。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 經前項調整措施並提供輔導後，有適應困難情形者，應向新</w:t>
      </w:r>
      <w:r w:rsidRPr="00A7351F">
        <w:rPr>
          <w:rFonts w:ascii="標楷體" w:eastAsia="標楷體" w:hAnsi="標楷體" w:hint="eastAsia"/>
          <w:szCs w:val="24"/>
        </w:rPr>
        <w:t>北市政府</w:t>
      </w:r>
      <w:proofErr w:type="gramStart"/>
      <w:r w:rsidRPr="00A7351F">
        <w:rPr>
          <w:rFonts w:ascii="標楷體" w:eastAsia="標楷體" w:hAnsi="標楷體" w:hint="eastAsia"/>
          <w:szCs w:val="24"/>
        </w:rPr>
        <w:t>鑑</w:t>
      </w:r>
      <w:proofErr w:type="gramEnd"/>
      <w:r w:rsidRPr="00A7351F">
        <w:rPr>
          <w:rFonts w:ascii="標楷體" w:eastAsia="標楷體" w:hAnsi="標楷體" w:hint="eastAsia"/>
          <w:szCs w:val="24"/>
        </w:rPr>
        <w:t xml:space="preserve">輔會申請輔導；輔導後仍無明顯改善者，得申請重新安置。  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十三 條 本校行政人員、普通班教師及其他相關人員，每學年應至少接受三小時之特殊教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 xml:space="preserve">育專業知能研習。  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>第 十四 條 身心障礙學生之普通班教師，依法參與個別化教育計畫之擬定與執行，服務優良</w:t>
      </w:r>
    </w:p>
    <w:p w:rsid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>有輔導紀錄可查者，依新北市政府所屬各級學校辦理教師敘獎處理原則敘獎。各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Pr="00A7351F">
        <w:rPr>
          <w:rFonts w:ascii="標楷體" w:eastAsia="標楷體" w:hAnsi="標楷體" w:hint="eastAsia"/>
          <w:szCs w:val="24"/>
        </w:rPr>
        <w:t xml:space="preserve">該教師並列入新北市政府特殊教育優良人員選拔之參考。  </w:t>
      </w:r>
    </w:p>
    <w:p w:rsidR="00A7351F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 w:hint="eastAsia"/>
          <w:szCs w:val="24"/>
        </w:rPr>
        <w:t xml:space="preserve">第 十五 條 本辦法經校長核可後公佈實施，修正時亦同。 </w:t>
      </w:r>
    </w:p>
    <w:p w:rsidR="0058197B" w:rsidRPr="00A7351F" w:rsidRDefault="00A7351F" w:rsidP="00A7351F">
      <w:pPr>
        <w:rPr>
          <w:rFonts w:ascii="標楷體" w:eastAsia="標楷體" w:hAnsi="標楷體"/>
          <w:szCs w:val="24"/>
        </w:rPr>
      </w:pPr>
      <w:r w:rsidRPr="00A7351F">
        <w:rPr>
          <w:rFonts w:ascii="標楷體" w:eastAsia="標楷體" w:hAnsi="標楷體"/>
          <w:szCs w:val="24"/>
        </w:rPr>
        <w:t xml:space="preserve"> </w:t>
      </w:r>
    </w:p>
    <w:sectPr w:rsidR="0058197B" w:rsidRPr="00A7351F" w:rsidSect="006545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DD8" w:rsidRDefault="00A75DD8" w:rsidP="00EC7A7C">
      <w:r>
        <w:separator/>
      </w:r>
    </w:p>
  </w:endnote>
  <w:endnote w:type="continuationSeparator" w:id="0">
    <w:p w:rsidR="00A75DD8" w:rsidRDefault="00A75DD8" w:rsidP="00EC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DD8" w:rsidRDefault="00A75DD8" w:rsidP="00EC7A7C">
      <w:r>
        <w:separator/>
      </w:r>
    </w:p>
  </w:footnote>
  <w:footnote w:type="continuationSeparator" w:id="0">
    <w:p w:rsidR="00A75DD8" w:rsidRDefault="00A75DD8" w:rsidP="00EC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718E9"/>
    <w:multiLevelType w:val="hybridMultilevel"/>
    <w:tmpl w:val="14C41494"/>
    <w:lvl w:ilvl="0" w:tplc="217E4B2A">
      <w:start w:val="1"/>
      <w:numFmt w:val="taiwaneseCountingThousand"/>
      <w:lvlText w:val="%1、"/>
      <w:lvlJc w:val="left"/>
      <w:pPr>
        <w:ind w:left="161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1F"/>
    <w:rsid w:val="00177831"/>
    <w:rsid w:val="006545BC"/>
    <w:rsid w:val="00733AB7"/>
    <w:rsid w:val="00935A85"/>
    <w:rsid w:val="00A7351F"/>
    <w:rsid w:val="00A75DD8"/>
    <w:rsid w:val="00AC05E2"/>
    <w:rsid w:val="00AD7D21"/>
    <w:rsid w:val="00B509E9"/>
    <w:rsid w:val="00BF499E"/>
    <w:rsid w:val="00DB4CDD"/>
    <w:rsid w:val="00E76159"/>
    <w:rsid w:val="00EC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1E051"/>
  <w15:chartTrackingRefBased/>
  <w15:docId w15:val="{382E529C-F6E8-4162-8174-E05FFFE7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1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C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A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A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童新峯</dc:creator>
  <cp:keywords/>
  <dc:description/>
  <cp:lastModifiedBy>蔡仲喬</cp:lastModifiedBy>
  <cp:revision>7</cp:revision>
  <cp:lastPrinted>2022-09-28T02:23:00Z</cp:lastPrinted>
  <dcterms:created xsi:type="dcterms:W3CDTF">2021-09-27T02:53:00Z</dcterms:created>
  <dcterms:modified xsi:type="dcterms:W3CDTF">2024-09-10T06:45:00Z</dcterms:modified>
</cp:coreProperties>
</file>